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DF" w:rsidRPr="00177221" w:rsidRDefault="00FE59DF" w:rsidP="00177221">
      <w:pPr>
        <w:pStyle w:val="Bezmezer"/>
        <w:jc w:val="center"/>
        <w:rPr>
          <w:b/>
          <w:sz w:val="32"/>
          <w:szCs w:val="32"/>
        </w:rPr>
      </w:pPr>
      <w:r w:rsidRPr="00177221">
        <w:rPr>
          <w:b/>
          <w:sz w:val="32"/>
          <w:szCs w:val="32"/>
        </w:rPr>
        <w:t>Závěrečný účet obce</w:t>
      </w:r>
    </w:p>
    <w:p w:rsidR="00FE59DF" w:rsidRPr="00177221" w:rsidRDefault="00D80A13" w:rsidP="00177221">
      <w:pPr>
        <w:pStyle w:val="Bezmezer"/>
        <w:jc w:val="center"/>
        <w:rPr>
          <w:b/>
          <w:sz w:val="32"/>
          <w:szCs w:val="32"/>
        </w:rPr>
      </w:pPr>
      <w:r w:rsidRPr="00177221">
        <w:rPr>
          <w:b/>
          <w:sz w:val="32"/>
          <w:szCs w:val="32"/>
        </w:rPr>
        <w:t>z</w:t>
      </w:r>
      <w:r w:rsidR="00A90AF2">
        <w:rPr>
          <w:b/>
          <w:sz w:val="32"/>
          <w:szCs w:val="32"/>
        </w:rPr>
        <w:t>a rok 2016</w:t>
      </w:r>
    </w:p>
    <w:p w:rsidR="00FE59DF" w:rsidRPr="00920318" w:rsidRDefault="00FE59DF">
      <w:pPr>
        <w:rPr>
          <w:sz w:val="16"/>
          <w:szCs w:val="16"/>
        </w:rPr>
      </w:pPr>
    </w:p>
    <w:p w:rsidR="00FE59DF" w:rsidRDefault="00FE59DF">
      <w:r>
        <w:t xml:space="preserve">Závěrečný účet obce podle § 17 zákona č 250/2000 Sb., zahrnuje údaje o hospodaření obce za období od </w:t>
      </w:r>
      <w:proofErr w:type="gramStart"/>
      <w:r w:rsidR="005A2770">
        <w:t>01.01.201</w:t>
      </w:r>
      <w:r w:rsidR="00A90AF2">
        <w:t>6</w:t>
      </w:r>
      <w:proofErr w:type="gramEnd"/>
      <w:r>
        <w:t xml:space="preserve"> do </w:t>
      </w:r>
      <w:r w:rsidR="005A2770">
        <w:t>31.12.201</w:t>
      </w:r>
      <w:r w:rsidR="00A90AF2">
        <w:t>6</w:t>
      </w:r>
      <w:r>
        <w:t xml:space="preserve"> podkladem k jeho zpracování byly následující dokumenty:</w:t>
      </w:r>
    </w:p>
    <w:p w:rsidR="00FE59DF" w:rsidRPr="00920318" w:rsidRDefault="00FE59DF">
      <w:pPr>
        <w:rPr>
          <w:sz w:val="16"/>
          <w:szCs w:val="16"/>
        </w:rPr>
      </w:pPr>
    </w:p>
    <w:p w:rsidR="00FE59DF" w:rsidRDefault="00FE59DF">
      <w:pPr>
        <w:numPr>
          <w:ilvl w:val="0"/>
          <w:numId w:val="1"/>
        </w:numPr>
      </w:pPr>
      <w:r>
        <w:t>Zpráva o výsledku přezkoumání hospodaření obce za rok</w:t>
      </w:r>
      <w:r w:rsidR="005A2770">
        <w:t xml:space="preserve"> 201</w:t>
      </w:r>
      <w:r w:rsidR="00A90AF2">
        <w:t>6</w:t>
      </w:r>
      <w:r>
        <w:t xml:space="preserve"> ze dne </w:t>
      </w:r>
      <w:proofErr w:type="gramStart"/>
      <w:r w:rsidR="00A90AF2">
        <w:t>1</w:t>
      </w:r>
      <w:r w:rsidR="009F28A3">
        <w:t>3</w:t>
      </w:r>
      <w:r w:rsidR="005A2770">
        <w:t>.</w:t>
      </w:r>
      <w:r w:rsidR="00A90AF2">
        <w:t>4</w:t>
      </w:r>
      <w:r w:rsidR="005A2770">
        <w:t>.201</w:t>
      </w:r>
      <w:r w:rsidR="00A90AF2">
        <w:t>7</w:t>
      </w:r>
      <w:proofErr w:type="gramEnd"/>
      <w:r>
        <w:t>.</w:t>
      </w:r>
    </w:p>
    <w:p w:rsidR="00FE59DF" w:rsidRDefault="00FE59DF">
      <w:pPr>
        <w:ind w:left="720"/>
      </w:pPr>
      <w:r>
        <w:t>Přezkoumání bylo provedeno</w:t>
      </w:r>
      <w:r w:rsidR="00133379">
        <w:t xml:space="preserve"> </w:t>
      </w:r>
      <w:r w:rsidR="005A2770">
        <w:t xml:space="preserve"> pracovníky</w:t>
      </w:r>
      <w:r>
        <w:t xml:space="preserve"> odboru kontroly Krajského úřadu Středočeského kraje</w:t>
      </w:r>
      <w:r w:rsidR="008B5A8E">
        <w:t>.</w:t>
      </w:r>
    </w:p>
    <w:p w:rsidR="00FB10B8" w:rsidRDefault="00FE59DF">
      <w:pPr>
        <w:numPr>
          <w:ilvl w:val="0"/>
          <w:numId w:val="1"/>
        </w:numPr>
      </w:pPr>
      <w:r>
        <w:t>Roční přehled aktiv a pasiv obce k 31.12</w:t>
      </w:r>
      <w:r w:rsidR="00FB10B8">
        <w:t xml:space="preserve"> 20</w:t>
      </w:r>
      <w:r w:rsidR="008B5A8E">
        <w:t>1</w:t>
      </w:r>
      <w:r w:rsidR="00A90AF2">
        <w:t>6</w:t>
      </w:r>
      <w:r w:rsidR="008D474D">
        <w:t>.</w:t>
      </w:r>
    </w:p>
    <w:p w:rsidR="00FE59DF" w:rsidRDefault="00FE59DF">
      <w:pPr>
        <w:numPr>
          <w:ilvl w:val="0"/>
          <w:numId w:val="1"/>
        </w:numPr>
      </w:pPr>
      <w:r>
        <w:t xml:space="preserve">Příjmy a výdaje rozpočtu </w:t>
      </w:r>
      <w:r w:rsidR="00FB10B8">
        <w:t>k</w:t>
      </w:r>
      <w:r>
        <w:t>e dni 31.12</w:t>
      </w:r>
      <w:r w:rsidR="009F28A3">
        <w:t xml:space="preserve"> 201</w:t>
      </w:r>
      <w:r w:rsidR="00A90AF2">
        <w:t>6</w:t>
      </w:r>
      <w:r>
        <w:t>.</w:t>
      </w:r>
    </w:p>
    <w:p w:rsidR="00FE59DF" w:rsidRPr="0020092D" w:rsidRDefault="00FE59DF">
      <w:pPr>
        <w:rPr>
          <w:sz w:val="16"/>
          <w:szCs w:val="16"/>
        </w:rPr>
      </w:pPr>
    </w:p>
    <w:p w:rsidR="00FE59DF" w:rsidRDefault="00FE59DF">
      <w:pPr>
        <w:pStyle w:val="Nadpis1"/>
        <w:rPr>
          <w:sz w:val="28"/>
        </w:rPr>
      </w:pPr>
      <w:r>
        <w:rPr>
          <w:sz w:val="28"/>
        </w:rPr>
        <w:t>Údaje o plnění rozpočtu příjmů a výdajů</w:t>
      </w:r>
    </w:p>
    <w:p w:rsidR="00FE59DF" w:rsidRPr="00920318" w:rsidRDefault="00FE59DF">
      <w:pPr>
        <w:rPr>
          <w:sz w:val="16"/>
          <w:szCs w:val="16"/>
        </w:rPr>
      </w:pPr>
    </w:p>
    <w:p w:rsidR="00FE59DF" w:rsidRDefault="00FE59DF">
      <w:r>
        <w:t xml:space="preserve">       1.  Rozpočtované příjmy obce (vč. Přijatých dotací</w:t>
      </w:r>
      <w:r w:rsidR="002F24CA">
        <w:t>)</w:t>
      </w:r>
      <w:r>
        <w:t xml:space="preserve"> ve </w:t>
      </w:r>
      <w:proofErr w:type="gramStart"/>
      <w:r>
        <w:t xml:space="preserve">výši  </w:t>
      </w:r>
      <w:r w:rsidR="009F28A3">
        <w:t>4</w:t>
      </w:r>
      <w:r w:rsidR="00A90AF2">
        <w:t> 302 400</w:t>
      </w:r>
      <w:r w:rsidR="008324B6">
        <w:t>,-</w:t>
      </w:r>
      <w:proofErr w:type="gramEnd"/>
      <w:r>
        <w:t xml:space="preserve"> Kč, byly              </w:t>
      </w:r>
    </w:p>
    <w:p w:rsidR="00FE59DF" w:rsidRDefault="00FE59DF">
      <w:r>
        <w:t xml:space="preserve">            schválenou úpravou rozpočtovány na </w:t>
      </w:r>
      <w:r w:rsidR="00A90AF2">
        <w:t>5 672 388</w:t>
      </w:r>
      <w:r w:rsidR="002F24CA">
        <w:t>,-</w:t>
      </w:r>
      <w:r>
        <w:t xml:space="preserve"> Kč</w:t>
      </w:r>
      <w:r w:rsidR="008324B6">
        <w:t>.</w:t>
      </w:r>
      <w:r>
        <w:t xml:space="preserve"> </w:t>
      </w:r>
    </w:p>
    <w:p w:rsidR="00FE59DF" w:rsidRDefault="00FE59DF">
      <w:r>
        <w:t xml:space="preserve">           Celkové příjmy obce za rok </w:t>
      </w:r>
      <w:r w:rsidR="002F24CA">
        <w:t>201</w:t>
      </w:r>
      <w:r w:rsidR="00A90AF2">
        <w:t>6</w:t>
      </w:r>
      <w:r>
        <w:t xml:space="preserve"> činily </w:t>
      </w:r>
      <w:r w:rsidR="00A90AF2">
        <w:t>5 671 100,11</w:t>
      </w:r>
      <w:r w:rsidR="008B5A8E">
        <w:t>Kč</w:t>
      </w:r>
      <w:r>
        <w:t>.</w:t>
      </w:r>
    </w:p>
    <w:p w:rsidR="00FE59DF" w:rsidRDefault="00FE59DF" w:rsidP="00B84ACF">
      <w:pPr>
        <w:numPr>
          <w:ilvl w:val="0"/>
          <w:numId w:val="6"/>
        </w:numPr>
      </w:pPr>
      <w:r>
        <w:t xml:space="preserve">Rozpočtované výdaje obce ve výši </w:t>
      </w:r>
      <w:r w:rsidR="00A90AF2">
        <w:t>3 702 400</w:t>
      </w:r>
      <w:r w:rsidR="00B84ACF">
        <w:t>,</w:t>
      </w:r>
      <w:r w:rsidR="008324B6">
        <w:t>-</w:t>
      </w:r>
      <w:r>
        <w:t xml:space="preserve">Kč, byly schválenou úpravou </w:t>
      </w:r>
    </w:p>
    <w:p w:rsidR="00FE59DF" w:rsidRDefault="00FE59DF">
      <w:pPr>
        <w:ind w:left="420"/>
      </w:pPr>
      <w:r>
        <w:t xml:space="preserve">      rozpočtovány na </w:t>
      </w:r>
      <w:r w:rsidR="00A90AF2">
        <w:t>4 231 236</w:t>
      </w:r>
      <w:r w:rsidR="008324B6">
        <w:t>,-</w:t>
      </w:r>
      <w:r>
        <w:t xml:space="preserve"> Kč </w:t>
      </w:r>
    </w:p>
    <w:p w:rsidR="00FE59DF" w:rsidRDefault="00FE59DF">
      <w:r>
        <w:t xml:space="preserve">            Celkové výdaje obce za rok </w:t>
      </w:r>
      <w:r w:rsidR="008324B6">
        <w:t>20</w:t>
      </w:r>
      <w:r w:rsidR="004616B6">
        <w:t>1</w:t>
      </w:r>
      <w:r w:rsidR="00A90AF2">
        <w:t>6</w:t>
      </w:r>
      <w:r>
        <w:t xml:space="preserve"> činily</w:t>
      </w:r>
      <w:r w:rsidR="004616B6">
        <w:t xml:space="preserve"> </w:t>
      </w:r>
      <w:r w:rsidR="00A90AF2">
        <w:t>4 227 327,35</w:t>
      </w:r>
      <w:r w:rsidR="004616B6">
        <w:t>Kč</w:t>
      </w:r>
      <w:r>
        <w:t>.</w:t>
      </w:r>
    </w:p>
    <w:p w:rsidR="00B84ACF" w:rsidRPr="00920318" w:rsidRDefault="00B84ACF">
      <w:pPr>
        <w:rPr>
          <w:sz w:val="16"/>
          <w:szCs w:val="16"/>
        </w:rPr>
      </w:pPr>
    </w:p>
    <w:p w:rsidR="00FE59DF" w:rsidRDefault="00FE59DF" w:rsidP="00133379">
      <w:r>
        <w:t xml:space="preserve">            V</w:t>
      </w:r>
      <w:r w:rsidR="008324B6">
        <w:t> </w:t>
      </w:r>
      <w:r>
        <w:t>roce</w:t>
      </w:r>
      <w:r w:rsidR="004616B6">
        <w:t xml:space="preserve"> 201</w:t>
      </w:r>
      <w:r w:rsidR="00A90AF2">
        <w:t>6</w:t>
      </w:r>
      <w:r w:rsidR="008324B6">
        <w:t xml:space="preserve"> </w:t>
      </w:r>
      <w:r>
        <w:t xml:space="preserve">byla zaznamenána převaha </w:t>
      </w:r>
      <w:r w:rsidR="00A90AF2">
        <w:t>příjm</w:t>
      </w:r>
      <w:r w:rsidR="00C363D1">
        <w:t xml:space="preserve">ů </w:t>
      </w:r>
      <w:r w:rsidR="008B5A8E">
        <w:t xml:space="preserve"> nad </w:t>
      </w:r>
      <w:r w:rsidR="00A90AF2">
        <w:t>výdaji</w:t>
      </w:r>
      <w:r w:rsidR="00C363D1">
        <w:t>,</w:t>
      </w:r>
      <w:r w:rsidR="00A90AF2">
        <w:t xml:space="preserve"> byl navýšen zůstatek na bankovních </w:t>
      </w:r>
      <w:proofErr w:type="gramStart"/>
      <w:r w:rsidR="00A90AF2">
        <w:t>účtech</w:t>
      </w:r>
      <w:r w:rsidR="00C363D1">
        <w:t xml:space="preserve"> </w:t>
      </w:r>
      <w:r w:rsidR="008B5A8E">
        <w:t>.</w:t>
      </w:r>
      <w:proofErr w:type="gramEnd"/>
      <w:r>
        <w:t xml:space="preserve">       </w:t>
      </w:r>
    </w:p>
    <w:p w:rsidR="00B84ACF" w:rsidRDefault="00133379" w:rsidP="00C363D1">
      <w:r>
        <w:t xml:space="preserve">          </w:t>
      </w:r>
    </w:p>
    <w:p w:rsidR="008324B6" w:rsidRPr="00920318" w:rsidRDefault="00B84ACF" w:rsidP="004616B6">
      <w:pPr>
        <w:rPr>
          <w:sz w:val="16"/>
          <w:szCs w:val="16"/>
        </w:rPr>
      </w:pPr>
      <w:r>
        <w:t xml:space="preserve">            </w:t>
      </w:r>
    </w:p>
    <w:p w:rsidR="00FE59DF" w:rsidRDefault="00FE59DF" w:rsidP="008B5A8E">
      <w:pPr>
        <w:numPr>
          <w:ilvl w:val="0"/>
          <w:numId w:val="2"/>
        </w:numPr>
      </w:pPr>
      <w:r>
        <w:t xml:space="preserve">Stav účtů k 31.12 </w:t>
      </w:r>
      <w:r w:rsidR="004616B6">
        <w:t>201</w:t>
      </w:r>
      <w:r w:rsidR="00A90AF2">
        <w:t>6</w:t>
      </w:r>
      <w:r w:rsidR="00D80A13">
        <w:t xml:space="preserve"> </w:t>
      </w:r>
      <w:r>
        <w:t>v účetnictví</w:t>
      </w:r>
    </w:p>
    <w:tbl>
      <w:tblPr>
        <w:tblpPr w:leftFromText="141" w:rightFromText="141" w:vertAnchor="text" w:horzAnchor="margin" w:tblpXSpec="center" w:tblpY="172"/>
        <w:tblW w:w="734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3200"/>
        <w:gridCol w:w="2220"/>
      </w:tblGrid>
      <w:tr w:rsidR="004616B6" w:rsidRPr="004616B6" w:rsidTr="004616B6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8D474D" w:rsidP="004616B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banky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4616B6">
              <w:rPr>
                <w:rFonts w:ascii="Calibri" w:hAnsi="Calibri"/>
                <w:b/>
                <w:bCs/>
                <w:color w:val="000000"/>
              </w:rPr>
              <w:t>231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4616B6">
              <w:rPr>
                <w:rFonts w:ascii="Calibri" w:hAnsi="Calibri"/>
                <w:color w:val="000000"/>
              </w:rPr>
              <w:t>č.ú</w:t>
            </w:r>
            <w:proofErr w:type="spellEnd"/>
            <w:r w:rsidRPr="004616B6">
              <w:rPr>
                <w:rFonts w:ascii="Calibri" w:hAnsi="Calibri"/>
                <w:color w:val="000000"/>
              </w:rPr>
              <w:t xml:space="preserve">.: </w:t>
            </w:r>
            <w:r w:rsidR="00133379">
              <w:rPr>
                <w:rFonts w:ascii="Calibri" w:hAnsi="Calibri"/>
                <w:color w:val="000000"/>
              </w:rPr>
              <w:t>94</w:t>
            </w:r>
            <w:proofErr w:type="gramEnd"/>
            <w:r w:rsidR="00133379">
              <w:rPr>
                <w:rFonts w:ascii="Calibri" w:hAnsi="Calibri"/>
                <w:color w:val="000000"/>
              </w:rPr>
              <w:t>-11212201/0710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5A3124" w:rsidP="00A90A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</w:t>
            </w:r>
            <w:r w:rsidR="00C363D1">
              <w:rPr>
                <w:rFonts w:ascii="Calibri" w:hAnsi="Calibri"/>
                <w:color w:val="000000"/>
              </w:rPr>
              <w:t xml:space="preserve">       </w:t>
            </w:r>
            <w:r w:rsidR="00A90AF2">
              <w:rPr>
                <w:rFonts w:ascii="Calibri" w:hAnsi="Calibri"/>
                <w:color w:val="000000"/>
              </w:rPr>
              <w:t>536 330,02</w:t>
            </w:r>
            <w:r w:rsidR="00133379">
              <w:rPr>
                <w:rFonts w:ascii="Calibri" w:hAnsi="Calibri"/>
                <w:color w:val="000000"/>
              </w:rPr>
              <w:t xml:space="preserve"> Kč</w:t>
            </w:r>
          </w:p>
        </w:tc>
      </w:tr>
      <w:tr w:rsidR="004616B6" w:rsidRPr="004616B6" w:rsidTr="00177221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r w:rsidRPr="004616B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r w:rsidRPr="004616B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4616B6">
              <w:rPr>
                <w:rFonts w:ascii="Calibri" w:hAnsi="Calibri"/>
                <w:color w:val="000000"/>
              </w:rPr>
              <w:t>č.ú</w:t>
            </w:r>
            <w:proofErr w:type="spellEnd"/>
            <w:r w:rsidRPr="004616B6">
              <w:rPr>
                <w:rFonts w:ascii="Calibri" w:hAnsi="Calibri"/>
                <w:color w:val="000000"/>
              </w:rPr>
              <w:t>.: 11028201/0100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177221" w:rsidP="002009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</w:t>
            </w:r>
            <w:r w:rsidR="00A90AF2">
              <w:rPr>
                <w:rFonts w:ascii="Calibri" w:hAnsi="Calibri"/>
                <w:color w:val="000000"/>
              </w:rPr>
              <w:t>2 700 474,14</w:t>
            </w:r>
            <w:r w:rsidR="004616B6" w:rsidRPr="004616B6">
              <w:rPr>
                <w:rFonts w:ascii="Calibri" w:hAnsi="Calibri"/>
                <w:color w:val="000000"/>
              </w:rPr>
              <w:t xml:space="preserve"> Kč </w:t>
            </w:r>
          </w:p>
        </w:tc>
      </w:tr>
      <w:tr w:rsidR="008D474D" w:rsidRPr="004616B6" w:rsidTr="004616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8D474D" w:rsidP="004616B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8D474D" w:rsidP="004616B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8D474D" w:rsidP="004616B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133379" w:rsidP="00A90A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       </w:t>
            </w:r>
            <w:r w:rsidR="00A90AF2">
              <w:rPr>
                <w:rFonts w:ascii="Calibri" w:hAnsi="Calibri"/>
                <w:b/>
                <w:color w:val="000000"/>
              </w:rPr>
              <w:t>3 236 804,16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8D474D" w:rsidRPr="008D474D">
              <w:rPr>
                <w:rFonts w:ascii="Calibri" w:hAnsi="Calibri"/>
                <w:b/>
                <w:color w:val="000000"/>
              </w:rPr>
              <w:t>Kč</w:t>
            </w:r>
          </w:p>
        </w:tc>
      </w:tr>
      <w:tr w:rsidR="004616B6" w:rsidRPr="004616B6" w:rsidTr="004616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8D474D" w:rsidRDefault="008D474D" w:rsidP="004616B6">
            <w:pPr>
              <w:rPr>
                <w:rFonts w:ascii="Calibri" w:hAnsi="Calibri"/>
                <w:b/>
                <w:color w:val="000000"/>
              </w:rPr>
            </w:pPr>
            <w:r w:rsidRPr="008D474D">
              <w:rPr>
                <w:rFonts w:ascii="Calibri" w:hAnsi="Calibri"/>
                <w:b/>
                <w:color w:val="000000"/>
              </w:rPr>
              <w:t>úvěr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8D474D" w:rsidRDefault="008D474D" w:rsidP="004616B6">
            <w:pPr>
              <w:rPr>
                <w:rFonts w:ascii="Calibri" w:hAnsi="Calibri"/>
                <w:b/>
                <w:color w:val="000000"/>
              </w:rPr>
            </w:pPr>
            <w:r w:rsidRPr="008D474D">
              <w:rPr>
                <w:rFonts w:ascii="Calibri" w:hAnsi="Calibri"/>
                <w:b/>
                <w:color w:val="000000"/>
              </w:rPr>
              <w:t xml:space="preserve">        451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8D474D" w:rsidP="004616B6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8D474D">
              <w:rPr>
                <w:rFonts w:ascii="Calibri" w:hAnsi="Calibri"/>
                <w:color w:val="000000"/>
              </w:rPr>
              <w:t>č.ú</w:t>
            </w:r>
            <w:proofErr w:type="spellEnd"/>
            <w:r w:rsidRPr="008D474D">
              <w:rPr>
                <w:rFonts w:ascii="Calibri" w:hAnsi="Calibri"/>
                <w:color w:val="000000"/>
              </w:rPr>
              <w:t>.: 27</w:t>
            </w:r>
            <w:proofErr w:type="gramEnd"/>
            <w:r w:rsidRPr="008D474D">
              <w:rPr>
                <w:rFonts w:ascii="Calibri" w:hAnsi="Calibri"/>
                <w:color w:val="000000"/>
              </w:rPr>
              <w:t>-6914801557/0100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8D474D" w:rsidRDefault="008D474D" w:rsidP="00A90AF2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D474D">
              <w:rPr>
                <w:rFonts w:ascii="Calibri" w:hAnsi="Calibri"/>
                <w:b/>
                <w:bCs/>
                <w:color w:val="000000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8D474D">
              <w:rPr>
                <w:rFonts w:ascii="Calibri" w:hAnsi="Calibri"/>
                <w:b/>
                <w:bCs/>
                <w:color w:val="000000"/>
              </w:rPr>
              <w:t xml:space="preserve">   </w:t>
            </w:r>
            <w:r w:rsidR="00A90AF2">
              <w:rPr>
                <w:rFonts w:ascii="Calibri" w:hAnsi="Calibri"/>
                <w:b/>
                <w:bCs/>
                <w:color w:val="000000"/>
              </w:rPr>
              <w:t>doplacen</w:t>
            </w:r>
          </w:p>
        </w:tc>
      </w:tr>
    </w:tbl>
    <w:p w:rsidR="006176E3" w:rsidRPr="00177221" w:rsidRDefault="00FE59DF" w:rsidP="004616B6">
      <w:pPr>
        <w:ind w:left="360"/>
        <w:rPr>
          <w:sz w:val="16"/>
          <w:szCs w:val="16"/>
        </w:rPr>
      </w:pPr>
      <w:r>
        <w:t xml:space="preserve">   </w:t>
      </w:r>
    </w:p>
    <w:p w:rsidR="004616B6" w:rsidRDefault="00FE59DF">
      <w:pPr>
        <w:ind w:left="360"/>
      </w:pPr>
      <w:r>
        <w:t xml:space="preserve">      </w:t>
      </w:r>
    </w:p>
    <w:p w:rsidR="00D61745" w:rsidRDefault="00D61745">
      <w:pPr>
        <w:ind w:left="360"/>
      </w:pPr>
    </w:p>
    <w:p w:rsidR="00D61745" w:rsidRDefault="00D61745">
      <w:pPr>
        <w:ind w:left="360"/>
      </w:pPr>
    </w:p>
    <w:p w:rsidR="00D61745" w:rsidRDefault="00D61745">
      <w:pPr>
        <w:ind w:left="360"/>
      </w:pPr>
    </w:p>
    <w:p w:rsidR="008D474D" w:rsidRDefault="008D474D">
      <w:pPr>
        <w:ind w:left="360"/>
      </w:pPr>
    </w:p>
    <w:p w:rsidR="008D474D" w:rsidRDefault="008D474D">
      <w:pPr>
        <w:ind w:left="360"/>
      </w:pPr>
    </w:p>
    <w:p w:rsidR="008D474D" w:rsidRDefault="008D474D">
      <w:pPr>
        <w:ind w:left="360"/>
      </w:pPr>
    </w:p>
    <w:p w:rsidR="00FE59DF" w:rsidRDefault="00FE59DF">
      <w:pPr>
        <w:numPr>
          <w:ilvl w:val="0"/>
          <w:numId w:val="2"/>
        </w:numPr>
      </w:pPr>
      <w:r>
        <w:t>Stav účtů k </w:t>
      </w:r>
      <w:proofErr w:type="gramStart"/>
      <w:r>
        <w:t>31.12</w:t>
      </w:r>
      <w:r w:rsidR="00A05214">
        <w:t>.201</w:t>
      </w:r>
      <w:r w:rsidR="009F28A3">
        <w:t>5</w:t>
      </w:r>
      <w:proofErr w:type="gramEnd"/>
      <w:r w:rsidR="00D80A13">
        <w:t xml:space="preserve"> </w:t>
      </w:r>
      <w:r>
        <w:t>v</w:t>
      </w:r>
      <w:r w:rsidR="004616B6">
        <w:t> </w:t>
      </w:r>
      <w:r>
        <w:t>bance</w:t>
      </w:r>
    </w:p>
    <w:tbl>
      <w:tblPr>
        <w:tblW w:w="7340" w:type="dxa"/>
        <w:tblInd w:w="868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3200"/>
        <w:gridCol w:w="2220"/>
      </w:tblGrid>
      <w:tr w:rsidR="004616B6" w:rsidRPr="004616B6" w:rsidTr="004616B6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b/>
                <w:bCs/>
                <w:color w:val="000000"/>
              </w:rPr>
            </w:pPr>
            <w:r w:rsidRPr="004616B6">
              <w:rPr>
                <w:rFonts w:ascii="Calibri" w:hAnsi="Calibri"/>
                <w:b/>
                <w:bCs/>
                <w:color w:val="000000"/>
              </w:rPr>
              <w:t>účet 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4616B6">
              <w:rPr>
                <w:rFonts w:ascii="Calibri" w:hAnsi="Calibri"/>
                <w:b/>
                <w:bCs/>
                <w:color w:val="000000"/>
              </w:rPr>
              <w:t>231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4616B6">
              <w:rPr>
                <w:rFonts w:ascii="Calibri" w:hAnsi="Calibri"/>
                <w:color w:val="000000"/>
              </w:rPr>
              <w:t>č.ú</w:t>
            </w:r>
            <w:proofErr w:type="spellEnd"/>
            <w:r w:rsidRPr="004616B6">
              <w:rPr>
                <w:rFonts w:ascii="Calibri" w:hAnsi="Calibri"/>
                <w:color w:val="000000"/>
              </w:rPr>
              <w:t xml:space="preserve">.: </w:t>
            </w:r>
            <w:r w:rsidR="00A05214">
              <w:rPr>
                <w:rFonts w:ascii="Calibri" w:hAnsi="Calibri"/>
                <w:color w:val="000000"/>
              </w:rPr>
              <w:t>94</w:t>
            </w:r>
            <w:proofErr w:type="gramEnd"/>
            <w:r w:rsidR="00A05214">
              <w:rPr>
                <w:rFonts w:ascii="Calibri" w:hAnsi="Calibri"/>
                <w:color w:val="000000"/>
              </w:rPr>
              <w:t>-11212201/0710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A90AF2" w:rsidP="0092031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536 330,02</w:t>
            </w:r>
            <w:r w:rsidR="00A05214">
              <w:rPr>
                <w:rFonts w:ascii="Calibri" w:hAnsi="Calibri"/>
                <w:color w:val="000000"/>
              </w:rPr>
              <w:t xml:space="preserve"> Kč</w:t>
            </w:r>
            <w:r w:rsidR="004616B6" w:rsidRPr="004616B6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4616B6" w:rsidRPr="004616B6" w:rsidTr="004616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r w:rsidRPr="004616B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r w:rsidRPr="004616B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4616B6">
              <w:rPr>
                <w:rFonts w:ascii="Calibri" w:hAnsi="Calibri"/>
                <w:color w:val="000000"/>
              </w:rPr>
              <w:t>č.ú</w:t>
            </w:r>
            <w:proofErr w:type="spellEnd"/>
            <w:r w:rsidRPr="004616B6">
              <w:rPr>
                <w:rFonts w:ascii="Calibri" w:hAnsi="Calibri"/>
                <w:color w:val="000000"/>
              </w:rPr>
              <w:t>.: 11028201/0100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A90AF2" w:rsidP="0092031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2 700 474,14</w:t>
            </w:r>
            <w:r w:rsidR="004616B6" w:rsidRPr="004616B6">
              <w:rPr>
                <w:rFonts w:ascii="Calibri" w:hAnsi="Calibri"/>
                <w:color w:val="000000"/>
              </w:rPr>
              <w:t xml:space="preserve"> Kč </w:t>
            </w:r>
          </w:p>
        </w:tc>
      </w:tr>
      <w:tr w:rsidR="008D474D" w:rsidRPr="004616B6" w:rsidTr="004616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8D474D" w:rsidP="004616B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8D474D" w:rsidP="004616B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4616B6" w:rsidRDefault="008D474D" w:rsidP="004616B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4D" w:rsidRPr="008D474D" w:rsidRDefault="00A90AF2" w:rsidP="008D474D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3 236 804,16</w:t>
            </w:r>
            <w:r w:rsidR="00C363D1">
              <w:rPr>
                <w:rFonts w:ascii="Calibri" w:hAnsi="Calibri"/>
                <w:b/>
                <w:color w:val="000000"/>
              </w:rPr>
              <w:t xml:space="preserve"> </w:t>
            </w:r>
            <w:r w:rsidR="00A72B8A">
              <w:rPr>
                <w:rFonts w:ascii="Calibri" w:hAnsi="Calibri"/>
                <w:b/>
                <w:color w:val="000000"/>
              </w:rPr>
              <w:t>Kč</w:t>
            </w:r>
          </w:p>
        </w:tc>
      </w:tr>
      <w:tr w:rsidR="004616B6" w:rsidRPr="004616B6" w:rsidTr="004616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b/>
                <w:color w:val="000000"/>
              </w:rPr>
            </w:pPr>
            <w:r w:rsidRPr="004616B6">
              <w:rPr>
                <w:rFonts w:ascii="Calibri" w:hAnsi="Calibri"/>
                <w:b/>
                <w:color w:val="000000"/>
              </w:rPr>
              <w:t> </w:t>
            </w:r>
            <w:r w:rsidR="008D474D" w:rsidRPr="008D474D">
              <w:rPr>
                <w:rFonts w:ascii="Calibri" w:hAnsi="Calibri"/>
                <w:b/>
                <w:color w:val="000000"/>
              </w:rPr>
              <w:t>úvěr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b/>
                <w:color w:val="000000"/>
              </w:rPr>
            </w:pPr>
            <w:r w:rsidRPr="004616B6">
              <w:rPr>
                <w:rFonts w:ascii="Calibri" w:hAnsi="Calibri"/>
                <w:b/>
                <w:color w:val="000000"/>
              </w:rPr>
              <w:t> </w:t>
            </w:r>
            <w:r w:rsidR="008D474D" w:rsidRPr="008D474D">
              <w:rPr>
                <w:rFonts w:ascii="Calibri" w:hAnsi="Calibri"/>
                <w:b/>
                <w:color w:val="000000"/>
              </w:rPr>
              <w:t>451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4616B6" w:rsidP="004616B6">
            <w:pPr>
              <w:rPr>
                <w:rFonts w:ascii="Calibri" w:hAnsi="Calibri"/>
                <w:color w:val="000000"/>
              </w:rPr>
            </w:pPr>
            <w:r w:rsidRPr="004616B6">
              <w:rPr>
                <w:rFonts w:ascii="Calibri" w:hAnsi="Calibri"/>
                <w:color w:val="000000"/>
              </w:rPr>
              <w:t> </w:t>
            </w:r>
            <w:proofErr w:type="spellStart"/>
            <w:proofErr w:type="gramStart"/>
            <w:r w:rsidR="008D474D" w:rsidRPr="008D474D">
              <w:rPr>
                <w:rFonts w:ascii="Calibri" w:hAnsi="Calibri"/>
                <w:color w:val="000000"/>
              </w:rPr>
              <w:t>č.ú</w:t>
            </w:r>
            <w:proofErr w:type="spellEnd"/>
            <w:r w:rsidR="008D474D" w:rsidRPr="008D474D">
              <w:rPr>
                <w:rFonts w:ascii="Calibri" w:hAnsi="Calibri"/>
                <w:color w:val="000000"/>
              </w:rPr>
              <w:t>.: 27</w:t>
            </w:r>
            <w:proofErr w:type="gramEnd"/>
            <w:r w:rsidR="008D474D" w:rsidRPr="008D474D">
              <w:rPr>
                <w:rFonts w:ascii="Calibri" w:hAnsi="Calibri"/>
                <w:color w:val="000000"/>
              </w:rPr>
              <w:t>-6914801557/0100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B6" w:rsidRPr="004616B6" w:rsidRDefault="00A90AF2" w:rsidP="00A90AF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doplacen</w:t>
            </w:r>
          </w:p>
        </w:tc>
      </w:tr>
    </w:tbl>
    <w:p w:rsidR="00177221" w:rsidRDefault="00177221" w:rsidP="00177221">
      <w:pPr>
        <w:ind w:left="360"/>
        <w:rPr>
          <w:b/>
          <w:i/>
        </w:rPr>
      </w:pPr>
    </w:p>
    <w:p w:rsidR="00A05214" w:rsidRDefault="00A05214" w:rsidP="00177221">
      <w:pPr>
        <w:ind w:left="360"/>
        <w:rPr>
          <w:b/>
          <w:i/>
        </w:rPr>
      </w:pPr>
    </w:p>
    <w:p w:rsidR="00A05214" w:rsidRDefault="00A90AF2" w:rsidP="00177221">
      <w:pPr>
        <w:ind w:left="360"/>
        <w:rPr>
          <w:b/>
          <w:i/>
        </w:rPr>
      </w:pPr>
      <w:r>
        <w:rPr>
          <w:b/>
          <w:i/>
        </w:rPr>
        <w:t>Aktiva celkem 3 236 804,13</w:t>
      </w:r>
      <w:r w:rsidR="00920318" w:rsidRPr="00920318">
        <w:rPr>
          <w:b/>
          <w:i/>
        </w:rPr>
        <w:t xml:space="preserve"> Kč</w:t>
      </w:r>
      <w:r w:rsidR="00177221">
        <w:rPr>
          <w:b/>
          <w:i/>
        </w:rPr>
        <w:t>.</w:t>
      </w:r>
    </w:p>
    <w:p w:rsidR="00177221" w:rsidRDefault="00177221" w:rsidP="00177221">
      <w:pPr>
        <w:ind w:left="360"/>
      </w:pPr>
      <w:r>
        <w:rPr>
          <w:b/>
          <w:i/>
        </w:rPr>
        <w:t xml:space="preserve"> </w:t>
      </w:r>
      <w:r w:rsidRPr="00177221">
        <w:rPr>
          <w:b/>
          <w:i/>
        </w:rPr>
        <w:t xml:space="preserve">Prostředky obce byly čerpány v souladu s plánem </w:t>
      </w:r>
      <w:proofErr w:type="gramStart"/>
      <w:r w:rsidRPr="00177221">
        <w:rPr>
          <w:b/>
          <w:i/>
        </w:rPr>
        <w:t>výdajů</w:t>
      </w:r>
      <w:r>
        <w:t xml:space="preserve"> .</w:t>
      </w:r>
      <w:proofErr w:type="gramEnd"/>
    </w:p>
    <w:p w:rsidR="00A05214" w:rsidRDefault="00A05214" w:rsidP="00F27DFD">
      <w:pPr>
        <w:ind w:left="360"/>
        <w:jc w:val="both"/>
      </w:pPr>
    </w:p>
    <w:p w:rsidR="0020092D" w:rsidRDefault="00F27DFD" w:rsidP="00F27DFD">
      <w:pPr>
        <w:ind w:left="360"/>
        <w:jc w:val="both"/>
      </w:pPr>
      <w:r>
        <w:t xml:space="preserve"> Obec v rámci závěrečného účtu souhlasí s přeúčtováním výsledku hospodaření</w:t>
      </w:r>
      <w:r w:rsidR="00920318">
        <w:t xml:space="preserve"> po zdanění</w:t>
      </w:r>
      <w:r>
        <w:t xml:space="preserve"> z účtu 431(výsledek hospodaření ve schvalovacím řízení) na účet 432 (nerozdělený zisk, ztráta minulých let), toto bude provedeno po schválení Závěre</w:t>
      </w:r>
      <w:r w:rsidR="0020092D">
        <w:t>čného účtu zastupitelstvem</w:t>
      </w:r>
    </w:p>
    <w:p w:rsidR="00F27DFD" w:rsidRDefault="0020092D" w:rsidP="00F27DFD">
      <w:pPr>
        <w:ind w:left="360"/>
        <w:jc w:val="both"/>
      </w:pPr>
      <w:r>
        <w:lastRenderedPageBreak/>
        <w:t xml:space="preserve"> Během roku 201</w:t>
      </w:r>
      <w:r w:rsidR="00A90AF2">
        <w:t xml:space="preserve">6 byla </w:t>
      </w:r>
      <w:r w:rsidR="00C363D1">
        <w:t>vypracován</w:t>
      </w:r>
      <w:r w:rsidR="00A90AF2">
        <w:t>a</w:t>
      </w:r>
      <w:r w:rsidR="00C363D1">
        <w:t xml:space="preserve"> projektov</w:t>
      </w:r>
      <w:r w:rsidR="00A90AF2">
        <w:t>á</w:t>
      </w:r>
      <w:r w:rsidR="00C363D1">
        <w:t xml:space="preserve"> dokumentac</w:t>
      </w:r>
      <w:r w:rsidR="00A90AF2">
        <w:t>e</w:t>
      </w:r>
      <w:r w:rsidR="00C363D1">
        <w:t xml:space="preserve"> na výstavbu ČOV</w:t>
      </w:r>
      <w:r>
        <w:t xml:space="preserve">. </w:t>
      </w:r>
      <w:r w:rsidR="00CA0962">
        <w:t xml:space="preserve"> Byla zbudována za přispění dotace alejová výsadba.</w:t>
      </w:r>
    </w:p>
    <w:p w:rsidR="0020092D" w:rsidRDefault="0020092D" w:rsidP="00F27DFD">
      <w:pPr>
        <w:ind w:left="360"/>
        <w:jc w:val="both"/>
      </w:pPr>
    </w:p>
    <w:p w:rsidR="00FE59DF" w:rsidRPr="00177221" w:rsidRDefault="00F27DFD" w:rsidP="00177221">
      <w:pPr>
        <w:ind w:left="360"/>
        <w:jc w:val="both"/>
        <w:rPr>
          <w:sz w:val="16"/>
          <w:szCs w:val="16"/>
        </w:rPr>
      </w:pPr>
      <w:r>
        <w:t xml:space="preserve"> </w:t>
      </w:r>
    </w:p>
    <w:p w:rsidR="00FE59DF" w:rsidRDefault="00FE59DF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Vyúčtování finančních vztahů ke státnímu rozpočtu, státním fondům a jiným rozpočtům:</w:t>
      </w:r>
    </w:p>
    <w:p w:rsidR="00057189" w:rsidRPr="00177221" w:rsidRDefault="00057189" w:rsidP="00920318">
      <w:pPr>
        <w:rPr>
          <w:sz w:val="16"/>
          <w:szCs w:val="16"/>
        </w:rPr>
      </w:pPr>
    </w:p>
    <w:p w:rsidR="00834D71" w:rsidRDefault="00834D71" w:rsidP="00834D71">
      <w:pPr>
        <w:pStyle w:val="Odstavecseseznamem"/>
        <w:numPr>
          <w:ilvl w:val="0"/>
          <w:numId w:val="3"/>
        </w:numPr>
      </w:pPr>
      <w:r>
        <w:t>K </w:t>
      </w:r>
      <w:proofErr w:type="gramStart"/>
      <w:r>
        <w:t>31.12.201</w:t>
      </w:r>
      <w:r w:rsidR="00A90AF2">
        <w:t>6</w:t>
      </w:r>
      <w:proofErr w:type="gramEnd"/>
      <w:r>
        <w:t xml:space="preserve"> byl dotační titul na </w:t>
      </w:r>
      <w:r w:rsidR="00A90AF2">
        <w:t>výsadbu alej</w:t>
      </w:r>
      <w:r w:rsidR="00CA0962">
        <w:t xml:space="preserve"> vyčerpán a vyúčtován</w:t>
      </w:r>
      <w:r w:rsidR="0020092D">
        <w:t>.</w:t>
      </w:r>
    </w:p>
    <w:p w:rsidR="00F27DFD" w:rsidRPr="00177221" w:rsidRDefault="00F27DFD" w:rsidP="00F27DFD">
      <w:pPr>
        <w:pStyle w:val="Odstavecseseznamem"/>
        <w:rPr>
          <w:sz w:val="16"/>
          <w:szCs w:val="16"/>
        </w:rPr>
      </w:pPr>
    </w:p>
    <w:p w:rsidR="00057189" w:rsidRPr="00177221" w:rsidRDefault="00057189">
      <w:pPr>
        <w:rPr>
          <w:sz w:val="16"/>
          <w:szCs w:val="16"/>
        </w:rPr>
      </w:pPr>
    </w:p>
    <w:p w:rsidR="00FE59DF" w:rsidRDefault="00FE59DF">
      <w:pPr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>Přezkoumání hospodaření obce v souladu s § 42 zákona č. 128/2000Sb., ve znění pozdějších předpisů a zákona č. 147/2000 Sb.</w:t>
      </w:r>
    </w:p>
    <w:p w:rsidR="00FE59DF" w:rsidRPr="00177221" w:rsidRDefault="00FE59DF">
      <w:pPr>
        <w:rPr>
          <w:b/>
          <w:sz w:val="16"/>
          <w:szCs w:val="16"/>
        </w:rPr>
      </w:pPr>
    </w:p>
    <w:p w:rsidR="00FE59DF" w:rsidRDefault="00FE59DF">
      <w:pPr>
        <w:numPr>
          <w:ilvl w:val="0"/>
          <w:numId w:val="4"/>
        </w:numPr>
      </w:pPr>
      <w:r>
        <w:t xml:space="preserve">Přezkoumání hospodaření obce bylo provedeno na žádost obce v období </w:t>
      </w:r>
      <w:proofErr w:type="gramStart"/>
      <w:r w:rsidR="00A90AF2">
        <w:t>13</w:t>
      </w:r>
      <w:r w:rsidR="00F27DFD">
        <w:t>.</w:t>
      </w:r>
      <w:r w:rsidR="00A90AF2">
        <w:t>4</w:t>
      </w:r>
      <w:r w:rsidR="00D80A13">
        <w:t>.20</w:t>
      </w:r>
      <w:r w:rsidR="005A2770">
        <w:t>1</w:t>
      </w:r>
      <w:r w:rsidR="00A90AF2">
        <w:t>7</w:t>
      </w:r>
      <w:proofErr w:type="gramEnd"/>
      <w:r w:rsidR="00A05214">
        <w:t xml:space="preserve"> </w:t>
      </w:r>
      <w:r w:rsidR="008324B6">
        <w:t>p</w:t>
      </w:r>
      <w:r w:rsidR="005A2770">
        <w:t>racovníky</w:t>
      </w:r>
      <w:r>
        <w:t xml:space="preserve"> odboru kontroly Krajského úřadu Středočeského kraje.</w:t>
      </w:r>
    </w:p>
    <w:p w:rsidR="00FE59DF" w:rsidRPr="00177221" w:rsidRDefault="00FE59DF">
      <w:pPr>
        <w:ind w:left="360"/>
        <w:rPr>
          <w:sz w:val="16"/>
          <w:szCs w:val="16"/>
        </w:rPr>
      </w:pPr>
    </w:p>
    <w:p w:rsidR="00FE59DF" w:rsidRDefault="00FE59DF">
      <w:pPr>
        <w:numPr>
          <w:ilvl w:val="0"/>
          <w:numId w:val="4"/>
        </w:numPr>
      </w:pPr>
      <w:r>
        <w:t xml:space="preserve">Přezkoumání bylo provedeno podle </w:t>
      </w:r>
      <w:r w:rsidR="00D80A13">
        <w:t xml:space="preserve">§ 2 </w:t>
      </w:r>
      <w:proofErr w:type="gramStart"/>
      <w:r w:rsidR="00D80A13">
        <w:t>zák.č.</w:t>
      </w:r>
      <w:proofErr w:type="gramEnd"/>
      <w:r w:rsidR="00D80A13">
        <w:t>420/2004 Sb.,</w:t>
      </w:r>
      <w:r>
        <w:t xml:space="preserve"> o přezkoumá</w:t>
      </w:r>
      <w:r w:rsidR="006C3D87">
        <w:t>vá</w:t>
      </w:r>
      <w:r>
        <w:t>ní hospodaření ÚSC a DSO</w:t>
      </w:r>
      <w:r w:rsidR="00847F44">
        <w:t>.</w:t>
      </w:r>
    </w:p>
    <w:p w:rsidR="00FE59DF" w:rsidRPr="00177221" w:rsidRDefault="00FE59DF">
      <w:pPr>
        <w:rPr>
          <w:sz w:val="16"/>
          <w:szCs w:val="16"/>
        </w:rPr>
      </w:pPr>
    </w:p>
    <w:p w:rsidR="00521652" w:rsidRDefault="00FE59DF" w:rsidP="00521652">
      <w:pPr>
        <w:numPr>
          <w:ilvl w:val="0"/>
          <w:numId w:val="4"/>
        </w:numPr>
      </w:pPr>
      <w:r>
        <w:t xml:space="preserve">Podle písemného vyjádření v závěru zprávy o výsledku hospodaření </w:t>
      </w:r>
      <w:r w:rsidR="00A05214">
        <w:t>ne</w:t>
      </w:r>
      <w:r>
        <w:t xml:space="preserve">byly </w:t>
      </w:r>
      <w:proofErr w:type="gramStart"/>
      <w:r>
        <w:t xml:space="preserve">zjištěny </w:t>
      </w:r>
      <w:r w:rsidR="00847F44">
        <w:t xml:space="preserve"> </w:t>
      </w:r>
      <w:r w:rsidR="006C3D87">
        <w:t>chyby</w:t>
      </w:r>
      <w:proofErr w:type="gramEnd"/>
      <w:r w:rsidR="006C3D87">
        <w:t xml:space="preserve"> a nedostatky</w:t>
      </w:r>
    </w:p>
    <w:p w:rsidR="00521652" w:rsidRPr="00177221" w:rsidRDefault="00521652" w:rsidP="00521652">
      <w:pPr>
        <w:rPr>
          <w:sz w:val="16"/>
          <w:szCs w:val="16"/>
        </w:rPr>
      </w:pPr>
    </w:p>
    <w:p w:rsidR="0020092D" w:rsidRDefault="0020092D" w:rsidP="0020092D">
      <w:pPr>
        <w:pStyle w:val="Nadpis2"/>
        <w:numPr>
          <w:ilvl w:val="0"/>
          <w:numId w:val="0"/>
        </w:numPr>
        <w:ind w:left="1500"/>
      </w:pPr>
    </w:p>
    <w:p w:rsidR="00FE59DF" w:rsidRDefault="00FE59DF">
      <w:pPr>
        <w:pStyle w:val="Nadpis2"/>
      </w:pPr>
      <w:r>
        <w:t>Závěr</w:t>
      </w:r>
    </w:p>
    <w:p w:rsidR="00FE59DF" w:rsidRPr="00177221" w:rsidRDefault="00FE59DF">
      <w:pPr>
        <w:rPr>
          <w:sz w:val="16"/>
          <w:szCs w:val="16"/>
        </w:rPr>
      </w:pPr>
    </w:p>
    <w:p w:rsidR="00FE59DF" w:rsidRDefault="00FE59DF">
      <w:r>
        <w:t>Vzhledem k výše uvedeným údajům o hospodaření obce obsaženým v bodu A, závěrům kontroly hospodaření v bodě C a celkovému výsledku hospodaření za sledované období navrhuji zastupitelstvu obce odsouhlasení závěrečného účtu obce  </w:t>
      </w:r>
      <w:r w:rsidR="006C3D87" w:rsidRPr="00521652">
        <w:rPr>
          <w:b/>
        </w:rPr>
        <w:t>„</w:t>
      </w:r>
      <w:r w:rsidR="00A05214">
        <w:rPr>
          <w:b/>
        </w:rPr>
        <w:t>bez</w:t>
      </w:r>
      <w:r w:rsidR="005A2770" w:rsidRPr="00521652">
        <w:rPr>
          <w:b/>
        </w:rPr>
        <w:t xml:space="preserve"> </w:t>
      </w:r>
      <w:proofErr w:type="gramStart"/>
      <w:r w:rsidR="005A2770" w:rsidRPr="00521652">
        <w:rPr>
          <w:b/>
        </w:rPr>
        <w:t>výhrad</w:t>
      </w:r>
      <w:r w:rsidR="006C3D87" w:rsidRPr="00521652">
        <w:rPr>
          <w:b/>
        </w:rPr>
        <w:t>“</w:t>
      </w:r>
      <w:r w:rsidR="00521652">
        <w:t xml:space="preserve"> </w:t>
      </w:r>
      <w:r w:rsidR="00920318">
        <w:t>.</w:t>
      </w:r>
      <w:proofErr w:type="gramEnd"/>
    </w:p>
    <w:p w:rsidR="00FE59DF" w:rsidRDefault="00FE59DF"/>
    <w:p w:rsidR="00FE59DF" w:rsidRDefault="00FE59DF">
      <w:r>
        <w:t>V</w:t>
      </w:r>
      <w:r w:rsidR="005A2770">
        <w:t> </w:t>
      </w:r>
      <w:proofErr w:type="spellStart"/>
      <w:r w:rsidR="005A2770">
        <w:t>Slušticích</w:t>
      </w:r>
      <w:proofErr w:type="spellEnd"/>
      <w:r w:rsidR="005A2770">
        <w:t xml:space="preserve"> d</w:t>
      </w:r>
      <w:r>
        <w:t xml:space="preserve">ne </w:t>
      </w:r>
      <w:r w:rsidR="00A90AF2">
        <w:t>14</w:t>
      </w:r>
      <w:r w:rsidR="00177221">
        <w:t>.</w:t>
      </w:r>
      <w:r w:rsidR="001A5E85">
        <w:t xml:space="preserve"> </w:t>
      </w:r>
      <w:r w:rsidR="00A90AF2">
        <w:t>4</w:t>
      </w:r>
      <w:r w:rsidR="00177221">
        <w:t>.</w:t>
      </w:r>
      <w:r w:rsidR="001A5E85">
        <w:t xml:space="preserve"> </w:t>
      </w:r>
      <w:r w:rsidR="00177221">
        <w:t>201</w:t>
      </w:r>
      <w:r w:rsidR="00A90AF2">
        <w:t>7</w:t>
      </w:r>
    </w:p>
    <w:p w:rsidR="00A05214" w:rsidRDefault="00177221">
      <w:r>
        <w:t xml:space="preserve">                                                                                                                     </w:t>
      </w:r>
    </w:p>
    <w:p w:rsidR="00A05214" w:rsidRDefault="00A05214"/>
    <w:p w:rsidR="00A05214" w:rsidRDefault="00FE59DF">
      <w:r>
        <w:t>Vypracoval:</w:t>
      </w:r>
      <w:r w:rsidR="00C5197C">
        <w:t xml:space="preserve"> </w:t>
      </w:r>
      <w:r w:rsidR="005A2770">
        <w:t>Renata Kuprová</w:t>
      </w:r>
      <w:r>
        <w:tab/>
      </w:r>
      <w:r>
        <w:tab/>
      </w:r>
      <w:r>
        <w:tab/>
      </w:r>
    </w:p>
    <w:p w:rsidR="00A05214" w:rsidRDefault="00A05214">
      <w:r>
        <w:t xml:space="preserve">                                                                                                           …………………………..</w:t>
      </w:r>
    </w:p>
    <w:p w:rsidR="00FE59DF" w:rsidRDefault="00A05214">
      <w:r>
        <w:t xml:space="preserve">                                                                           </w:t>
      </w:r>
      <w:r w:rsidR="00FE59DF">
        <w:tab/>
      </w:r>
      <w:r w:rsidR="00FE59DF">
        <w:tab/>
      </w:r>
      <w:r w:rsidR="00FE59DF">
        <w:tab/>
        <w:t>Schválil:</w:t>
      </w:r>
      <w:r w:rsidR="00177221">
        <w:t xml:space="preserve"> Jaroslav Pavlíček</w:t>
      </w:r>
    </w:p>
    <w:p w:rsidR="00FE59DF" w:rsidRDefault="00177221">
      <w:r>
        <w:t xml:space="preserve">                                                                                                                             starosta</w:t>
      </w:r>
    </w:p>
    <w:p w:rsidR="00057189" w:rsidRDefault="00057189"/>
    <w:p w:rsidR="00FE59DF" w:rsidRDefault="005A2770" w:rsidP="005A2770">
      <w:r>
        <w:t>Zveřejněno</w:t>
      </w:r>
      <w:r w:rsidR="00A05214">
        <w:t xml:space="preserve"> i</w:t>
      </w:r>
      <w:r>
        <w:t xml:space="preserve"> na veřejně přístupné úřední desce obce</w:t>
      </w:r>
      <w:r w:rsidR="00A05214">
        <w:t>. Přílohy v plném rozsahu jsou k nahlédnutí na elektronické úřední desce nebo na OÚ v úředních hodinách.</w:t>
      </w:r>
      <w:r w:rsidR="001704A2">
        <w:br/>
      </w:r>
    </w:p>
    <w:p w:rsidR="005A2770" w:rsidRDefault="001704A2">
      <w:r>
        <w:tab/>
      </w:r>
      <w:r>
        <w:tab/>
      </w:r>
      <w:r>
        <w:tab/>
      </w:r>
      <w:r w:rsidR="00A90AF2">
        <w:t>14</w:t>
      </w:r>
      <w:r>
        <w:t>. 0</w:t>
      </w:r>
      <w:r w:rsidR="00A90AF2">
        <w:t>4</w:t>
      </w:r>
      <w:r>
        <w:t>. 201</w:t>
      </w:r>
      <w:r w:rsidR="00A90AF2">
        <w:t>7</w:t>
      </w:r>
    </w:p>
    <w:p w:rsidR="00FE59DF" w:rsidRDefault="00FE59DF">
      <w:proofErr w:type="gramStart"/>
      <w:r>
        <w:t>Zveřejnění  vyvěšeno</w:t>
      </w:r>
      <w:proofErr w:type="gramEnd"/>
      <w:r>
        <w:t>:……………</w:t>
      </w:r>
      <w:r w:rsidR="00057189">
        <w:t>…..</w:t>
      </w:r>
    </w:p>
    <w:p w:rsidR="00057189" w:rsidRDefault="00057189"/>
    <w:p w:rsidR="00FE59DF" w:rsidRDefault="00FE59DF">
      <w:r>
        <w:t xml:space="preserve">                   sejmuto:……………</w:t>
      </w:r>
      <w:r w:rsidR="00057189">
        <w:t>…</w:t>
      </w:r>
      <w:proofErr w:type="gramStart"/>
      <w:r w:rsidR="00057189">
        <w:t>…..</w:t>
      </w:r>
      <w:proofErr w:type="gramEnd"/>
    </w:p>
    <w:p w:rsidR="00057189" w:rsidRDefault="00057189"/>
    <w:p w:rsidR="00057189" w:rsidRDefault="00057189">
      <w:r>
        <w:t xml:space="preserve">                   schváleno:…………………</w:t>
      </w:r>
    </w:p>
    <w:sectPr w:rsidR="00057189" w:rsidSect="00D80A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BBB"/>
    <w:multiLevelType w:val="hybridMultilevel"/>
    <w:tmpl w:val="5F90ADC6"/>
    <w:lvl w:ilvl="0" w:tplc="FFECB10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63C3716"/>
    <w:multiLevelType w:val="hybridMultilevel"/>
    <w:tmpl w:val="9DF44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D23D86"/>
    <w:multiLevelType w:val="hybridMultilevel"/>
    <w:tmpl w:val="824C09A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CC28A6"/>
    <w:multiLevelType w:val="hybridMultilevel"/>
    <w:tmpl w:val="3E140AD8"/>
    <w:lvl w:ilvl="0" w:tplc="9A9CB84E">
      <w:start w:val="2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5A885639"/>
    <w:multiLevelType w:val="hybridMultilevel"/>
    <w:tmpl w:val="F6E0B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02394">
      <w:start w:val="1"/>
      <w:numFmt w:val="upperLetter"/>
      <w:pStyle w:val="Nadpis2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DE529E68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796193"/>
    <w:multiLevelType w:val="hybridMultilevel"/>
    <w:tmpl w:val="E35A71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  <w:lvlOverride w:ilvl="0">
      <w:startOverride w:val="2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C19C8"/>
    <w:rsid w:val="00017AA3"/>
    <w:rsid w:val="00054ABE"/>
    <w:rsid w:val="00057189"/>
    <w:rsid w:val="000A0810"/>
    <w:rsid w:val="00133379"/>
    <w:rsid w:val="001704A2"/>
    <w:rsid w:val="00177221"/>
    <w:rsid w:val="00195E57"/>
    <w:rsid w:val="001A5E85"/>
    <w:rsid w:val="0020092D"/>
    <w:rsid w:val="002F24CA"/>
    <w:rsid w:val="00301D86"/>
    <w:rsid w:val="00304733"/>
    <w:rsid w:val="004616B6"/>
    <w:rsid w:val="004B4356"/>
    <w:rsid w:val="004C19C8"/>
    <w:rsid w:val="00521652"/>
    <w:rsid w:val="005A1CDB"/>
    <w:rsid w:val="005A2770"/>
    <w:rsid w:val="005A3124"/>
    <w:rsid w:val="006176E3"/>
    <w:rsid w:val="00676E56"/>
    <w:rsid w:val="006C3D87"/>
    <w:rsid w:val="008324B6"/>
    <w:rsid w:val="00834D71"/>
    <w:rsid w:val="00847F44"/>
    <w:rsid w:val="00855A6F"/>
    <w:rsid w:val="00897054"/>
    <w:rsid w:val="008B1406"/>
    <w:rsid w:val="008B5A8E"/>
    <w:rsid w:val="008D474D"/>
    <w:rsid w:val="00914401"/>
    <w:rsid w:val="00920318"/>
    <w:rsid w:val="009528B9"/>
    <w:rsid w:val="009D5C7D"/>
    <w:rsid w:val="009F28A3"/>
    <w:rsid w:val="00A05214"/>
    <w:rsid w:val="00A72B8A"/>
    <w:rsid w:val="00A74549"/>
    <w:rsid w:val="00A843F3"/>
    <w:rsid w:val="00A90AF2"/>
    <w:rsid w:val="00B162E6"/>
    <w:rsid w:val="00B4401A"/>
    <w:rsid w:val="00B84ACF"/>
    <w:rsid w:val="00C07C71"/>
    <w:rsid w:val="00C363D1"/>
    <w:rsid w:val="00C5197C"/>
    <w:rsid w:val="00C71CD6"/>
    <w:rsid w:val="00CA0962"/>
    <w:rsid w:val="00D05864"/>
    <w:rsid w:val="00D61745"/>
    <w:rsid w:val="00D80A13"/>
    <w:rsid w:val="00DF2C94"/>
    <w:rsid w:val="00EA56F5"/>
    <w:rsid w:val="00F20F72"/>
    <w:rsid w:val="00F27DFD"/>
    <w:rsid w:val="00FB10B8"/>
    <w:rsid w:val="00FE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E57"/>
    <w:rPr>
      <w:sz w:val="24"/>
      <w:szCs w:val="24"/>
    </w:rPr>
  </w:style>
  <w:style w:type="paragraph" w:styleId="Nadpis1">
    <w:name w:val="heading 1"/>
    <w:basedOn w:val="Normln"/>
    <w:next w:val="Normln"/>
    <w:qFormat/>
    <w:rsid w:val="00195E57"/>
    <w:pPr>
      <w:keepNext/>
      <w:tabs>
        <w:tab w:val="num" w:pos="1500"/>
      </w:tabs>
      <w:ind w:left="1500" w:hanging="42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95E57"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95E57"/>
    <w:pPr>
      <w:ind w:left="360"/>
    </w:pPr>
    <w:rPr>
      <w:b/>
      <w:i/>
    </w:rPr>
  </w:style>
  <w:style w:type="paragraph" w:styleId="Textbubliny">
    <w:name w:val="Balloon Text"/>
    <w:basedOn w:val="Normln"/>
    <w:semiHidden/>
    <w:rsid w:val="00847F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474D"/>
    <w:pPr>
      <w:ind w:left="720"/>
      <w:contextualSpacing/>
    </w:pPr>
  </w:style>
  <w:style w:type="paragraph" w:styleId="Bezmezer">
    <w:name w:val="No Spacing"/>
    <w:uiPriority w:val="1"/>
    <w:qFormat/>
    <w:rsid w:val="001772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34C4B-F028-41CA-A9EB-8085570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Závěrečný účet obce</vt:lpstr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účet obce</dc:title>
  <dc:creator>Renata Kuprová</dc:creator>
  <cp:lastModifiedBy>OÚ SLUŠTICE-LENOVO</cp:lastModifiedBy>
  <cp:revision>2</cp:revision>
  <cp:lastPrinted>2016-06-06T13:20:00Z</cp:lastPrinted>
  <dcterms:created xsi:type="dcterms:W3CDTF">2017-06-21T14:38:00Z</dcterms:created>
  <dcterms:modified xsi:type="dcterms:W3CDTF">2017-06-21T14:38:00Z</dcterms:modified>
</cp:coreProperties>
</file>